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FE" w:rsidRPr="00E95E05" w:rsidRDefault="00B278FE" w:rsidP="00B278FE">
      <w:pPr>
        <w:widowControl/>
        <w:autoSpaceDE/>
        <w:autoSpaceDN/>
        <w:adjustRightInd/>
        <w:jc w:val="center"/>
        <w:rPr>
          <w:b/>
          <w:sz w:val="28"/>
        </w:rPr>
      </w:pPr>
      <w:r w:rsidRPr="00E95E05">
        <w:rPr>
          <w:b/>
          <w:sz w:val="28"/>
        </w:rPr>
        <w:t xml:space="preserve">School of Public Policy </w:t>
      </w:r>
    </w:p>
    <w:p w:rsidR="00B278FE" w:rsidRPr="00E95E05" w:rsidRDefault="00B278FE" w:rsidP="00B278FE">
      <w:pPr>
        <w:widowControl/>
        <w:autoSpaceDE/>
        <w:autoSpaceDN/>
        <w:adjustRightInd/>
        <w:jc w:val="center"/>
        <w:rPr>
          <w:b/>
          <w:sz w:val="28"/>
        </w:rPr>
      </w:pPr>
      <w:r w:rsidRPr="00E95E05">
        <w:rPr>
          <w:b/>
          <w:sz w:val="28"/>
        </w:rPr>
        <w:t>Core and Affiliate Faculty</w:t>
      </w:r>
    </w:p>
    <w:p w:rsidR="00B278FE" w:rsidRPr="00E95E05" w:rsidRDefault="00D377A1" w:rsidP="00B278FE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Spring </w:t>
      </w:r>
      <w:r w:rsidR="00B278FE" w:rsidRPr="00E95E05">
        <w:rPr>
          <w:b/>
          <w:sz w:val="28"/>
        </w:rPr>
        <w:t>2018</w:t>
      </w:r>
    </w:p>
    <w:p w:rsidR="00B278FE" w:rsidRPr="00E95E05" w:rsidRDefault="00B278FE" w:rsidP="00B278FE">
      <w:pPr>
        <w:pStyle w:val="Header"/>
        <w:rPr>
          <w:b/>
        </w:rPr>
      </w:pPr>
    </w:p>
    <w:p w:rsidR="00B278FE" w:rsidRPr="00E95E05" w:rsidRDefault="00B278FE" w:rsidP="00B278FE">
      <w:pPr>
        <w:pStyle w:val="Header"/>
        <w:rPr>
          <w:b/>
        </w:rPr>
        <w:sectPr w:rsidR="00B278FE" w:rsidRPr="00E95E05" w:rsidSect="00B278F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 xml:space="preserve">PUBLIC POLICY 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SUSAN STERETT, Director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California, Berkeley; law in social welfare, displacement and adaptation to sea level rise, ethics in translational data</w:t>
      </w:r>
      <w:r w:rsidR="002137F1">
        <w:rPr>
          <w:rFonts w:ascii="Times New Roman" w:hAnsi="Times New Roman"/>
          <w:sz w:val="18"/>
          <w:szCs w:val="18"/>
        </w:rPr>
        <w:t xml:space="preserve"> science </w:t>
      </w:r>
      <w:r w:rsidR="00E95E05" w:rsidRPr="000602C3">
        <w:rPr>
          <w:rFonts w:ascii="Times New Roman" w:hAnsi="Times New Roman"/>
          <w:sz w:val="18"/>
          <w:szCs w:val="18"/>
        </w:rPr>
        <w:t>(</w:t>
      </w:r>
      <w:r w:rsidRPr="000602C3">
        <w:rPr>
          <w:rFonts w:ascii="Times New Roman" w:hAnsi="Times New Roman"/>
          <w:sz w:val="18"/>
          <w:szCs w:val="18"/>
        </w:rPr>
        <w:t>ssterett@umbc.edu</w:t>
      </w:r>
      <w:r w:rsidR="00E95E05"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PAMELA R. BENNETT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Michigan; sociology of education, residential segregation, racial and ethnic inequality, social stratification (higher ed</w:t>
      </w:r>
      <w:r w:rsidR="002137F1">
        <w:rPr>
          <w:rFonts w:ascii="Times New Roman" w:hAnsi="Times New Roman"/>
          <w:sz w:val="18"/>
          <w:szCs w:val="18"/>
        </w:rPr>
        <w:t xml:space="preserve">ucation policy and urban policy adviser; </w:t>
      </w:r>
      <w:r w:rsidRPr="000602C3">
        <w:rPr>
          <w:rFonts w:ascii="Times New Roman" w:hAnsi="Times New Roman"/>
          <w:sz w:val="18"/>
          <w:szCs w:val="18"/>
        </w:rPr>
        <w:t>pbennett@umbc.edu)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Fonts w:ascii="Times New Roman" w:hAnsi="Times New Roman"/>
          <w:sz w:val="18"/>
          <w:szCs w:val="18"/>
        </w:rPr>
        <w:t xml:space="preserve">TIMOTHY J. BRENNAN, Graduate Program Director; Ph.D., University of Wisconsin-Madison; antitrust law and policy, regulatory economics, electricity markets, telecommunications policy, energy and environmental economics, copyright and intellectual property, </w:t>
      </w:r>
      <w:r w:rsidR="00504C10">
        <w:rPr>
          <w:rFonts w:ascii="Times New Roman" w:hAnsi="Times New Roman"/>
          <w:sz w:val="18"/>
          <w:szCs w:val="18"/>
        </w:rPr>
        <w:t xml:space="preserve">philosophy of economics </w:t>
      </w:r>
      <w:r w:rsidRPr="000602C3">
        <w:rPr>
          <w:rFonts w:ascii="Times New Roman" w:hAnsi="Times New Roman"/>
          <w:sz w:val="18"/>
          <w:szCs w:val="18"/>
        </w:rPr>
        <w:t>(environmental policy adviser;</w:t>
      </w:r>
      <w:r w:rsidR="00757A57" w:rsidRPr="000602C3"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brennan@umbc.edu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E95E05" w:rsidRPr="000602C3" w:rsidRDefault="00E95E05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F. CHRIS CURRAN</w:t>
      </w:r>
    </w:p>
    <w:p w:rsidR="000602C3" w:rsidRPr="000602C3" w:rsidRDefault="00B278FE" w:rsidP="000602C3">
      <w:pPr>
        <w:pStyle w:val="NoSpacing"/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 xml:space="preserve">Ph.D., Vanderbilt University; education policy, education outcomes for underserved populations and disadvantaged youth, quantitative </w:t>
      </w:r>
      <w:r w:rsidRPr="000602C3">
        <w:rPr>
          <w:rFonts w:ascii="Times New Roman" w:hAnsi="Times New Roman"/>
          <w:sz w:val="18"/>
          <w:szCs w:val="18"/>
        </w:rPr>
        <w:t xml:space="preserve">methods (evaluation and analytical methods and Pre-K-12 education policy adviser; </w:t>
      </w:r>
      <w:hyperlink r:id="rId5" w:history="1">
        <w:r w:rsidRPr="000602C3">
          <w:rPr>
            <w:rFonts w:ascii="Times New Roman" w:hAnsi="Times New Roman"/>
            <w:sz w:val="18"/>
            <w:szCs w:val="18"/>
          </w:rPr>
          <w:t>curranfc@umbc.edu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0602C3" w:rsidRPr="000602C3" w:rsidRDefault="000602C3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LAUREN HAMILTON EDWARDS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Andrew Young School of Policy Studies, Georgia State University and Georgia Institute of Technology; public and nonprofit management, strategic management and performance, and local government manage</w:t>
      </w:r>
      <w:r w:rsidR="002137F1">
        <w:rPr>
          <w:rFonts w:ascii="Times New Roman" w:hAnsi="Times New Roman"/>
          <w:sz w:val="18"/>
          <w:szCs w:val="18"/>
        </w:rPr>
        <w:t>ment (public management</w:t>
      </w:r>
      <w:r w:rsidRPr="000602C3">
        <w:rPr>
          <w:rFonts w:ascii="Times New Roman" w:hAnsi="Times New Roman"/>
          <w:sz w:val="18"/>
          <w:szCs w:val="18"/>
        </w:rPr>
        <w:t xml:space="preserve"> adviser</w:t>
      </w:r>
      <w:r w:rsidR="00E95E05" w:rsidRPr="000602C3">
        <w:rPr>
          <w:rFonts w:ascii="Times New Roman" w:hAnsi="Times New Roman"/>
          <w:sz w:val="18"/>
          <w:szCs w:val="18"/>
        </w:rPr>
        <w:t xml:space="preserve">; </w:t>
      </w:r>
      <w:hyperlink r:id="rId6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ledwards@umbc.edu</w:t>
        </w:r>
      </w:hyperlink>
      <w:r w:rsidRPr="000602C3">
        <w:rPr>
          <w:sz w:val="18"/>
          <w:szCs w:val="18"/>
        </w:rPr>
        <w:t>)</w:t>
      </w:r>
    </w:p>
    <w:p w:rsid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504C10" w:rsidRPr="000602C3" w:rsidRDefault="00504C10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  <w:r w:rsidRPr="000602C3">
        <w:rPr>
          <w:sz w:val="18"/>
          <w:szCs w:val="18"/>
        </w:rPr>
        <w:t>JANE ARNOLD LINCOVE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  <w:r w:rsidRPr="000602C3">
        <w:rPr>
          <w:sz w:val="18"/>
          <w:szCs w:val="18"/>
        </w:rPr>
        <w:t>Ph.D., University of Southern California; economics of education, education policy, international development, equity and efficiency of market-based education reform</w:t>
      </w:r>
      <w:r w:rsidR="00757A57" w:rsidRPr="000602C3">
        <w:rPr>
          <w:sz w:val="18"/>
          <w:szCs w:val="18"/>
        </w:rPr>
        <w:t xml:space="preserve"> </w:t>
      </w:r>
      <w:r w:rsidRPr="000602C3">
        <w:rPr>
          <w:sz w:val="18"/>
          <w:szCs w:val="18"/>
        </w:rPr>
        <w:t>(</w:t>
      </w:r>
      <w:r w:rsidR="00757A57" w:rsidRPr="000602C3">
        <w:rPr>
          <w:sz w:val="18"/>
          <w:szCs w:val="18"/>
        </w:rPr>
        <w:t>e</w:t>
      </w:r>
      <w:r w:rsidRPr="000602C3">
        <w:rPr>
          <w:sz w:val="18"/>
          <w:szCs w:val="18"/>
        </w:rPr>
        <w:t xml:space="preserve">valuation and analytical methods and Pre-K-12 and </w:t>
      </w:r>
      <w:r w:rsidR="00757A57" w:rsidRPr="000602C3">
        <w:rPr>
          <w:sz w:val="18"/>
          <w:szCs w:val="18"/>
        </w:rPr>
        <w:t>higher education adviser;</w:t>
      </w:r>
      <w:r w:rsidR="002137F1">
        <w:rPr>
          <w:sz w:val="18"/>
          <w:szCs w:val="18"/>
        </w:rPr>
        <w:t xml:space="preserve"> </w:t>
      </w:r>
      <w:r w:rsidRPr="000602C3">
        <w:rPr>
          <w:sz w:val="18"/>
          <w:szCs w:val="18"/>
        </w:rPr>
        <w:t>jlincove@umbc.edu)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NANCY A. MILLER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Chicago; health policy, disability and long-term care, health disparities, aging policy (health policy</w:t>
      </w:r>
      <w:r w:rsidR="002137F1">
        <w:rPr>
          <w:rFonts w:ascii="Times New Roman" w:hAnsi="Times New Roman"/>
          <w:sz w:val="18"/>
          <w:szCs w:val="18"/>
        </w:rPr>
        <w:t xml:space="preserve"> adviser; </w:t>
      </w:r>
      <w:hyperlink r:id="rId7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nanmille@umbc.edu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DAVID S. SALKEVER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Harvard University; economics of health policy and health care financing, economics of mental health, disability studies, economics and behavior of nonprofit organizations (evaluation and analytical methods, and health policy adviser</w:t>
      </w:r>
      <w:r w:rsidR="000602C3">
        <w:rPr>
          <w:rFonts w:ascii="Times New Roman" w:hAnsi="Times New Roman"/>
          <w:sz w:val="18"/>
          <w:szCs w:val="18"/>
        </w:rPr>
        <w:t>; salkever@umbc.edu</w:t>
      </w:r>
      <w:r w:rsidRPr="000602C3">
        <w:rPr>
          <w:rFonts w:ascii="Times New Roman" w:hAnsi="Times New Roman"/>
          <w:sz w:val="18"/>
          <w:szCs w:val="18"/>
        </w:rPr>
        <w:t>)</w:t>
      </w:r>
    </w:p>
    <w:p w:rsidR="000602C3" w:rsidRP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JOHN RENNIE SHORT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Ph.D., University of Bristol, UK; urban issues, globalization and the city, megalopolis, urban theory, land use planning (urban policy adviser; </w:t>
      </w:r>
      <w:hyperlink r:id="rId8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jrs@umbc.edu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EMERITUS PUBLIC POLICY FACULTY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</w:p>
    <w:p w:rsidR="00757A57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GEORGE R. LANOUE, Ph.D., Yale University; Professor Emeritus, Public Policy and Political Science; education policy (K-12 and higher education), constitutional law and policy (civil rights and First Amendment), public procurement policy</w:t>
      </w:r>
      <w:r w:rsidR="002137F1">
        <w:rPr>
          <w:rFonts w:ascii="Times New Roman" w:hAnsi="Times New Roman"/>
          <w:sz w:val="18"/>
          <w:szCs w:val="18"/>
        </w:rPr>
        <w:t xml:space="preserve"> </w:t>
      </w:r>
      <w:r w:rsidR="00757A57" w:rsidRPr="000602C3">
        <w:rPr>
          <w:rFonts w:ascii="Times New Roman" w:hAnsi="Times New Roman"/>
          <w:sz w:val="18"/>
          <w:szCs w:val="18"/>
        </w:rPr>
        <w:t>(glanoue@umbc.edu)</w:t>
      </w:r>
    </w:p>
    <w:p w:rsidR="00E95E05" w:rsidRDefault="00E95E05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317B1B" w:rsidRPr="000602C3" w:rsidRDefault="00317B1B" w:rsidP="00317B1B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MARVIN B. MANDELL</w:t>
      </w:r>
    </w:p>
    <w:p w:rsidR="00317B1B" w:rsidRPr="000602C3" w:rsidRDefault="00317B1B" w:rsidP="00317B1B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 Northwestern University; program and policy evaluation, evidence-based policymaking</w:t>
      </w:r>
    </w:p>
    <w:p w:rsidR="00317B1B" w:rsidRDefault="00317B1B" w:rsidP="00317B1B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(</w:t>
      </w:r>
      <w:hyperlink r:id="rId9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mandell@umbc.edu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317B1B" w:rsidRDefault="00317B1B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D377A1" w:rsidRDefault="00D377A1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D377A1" w:rsidRDefault="00D377A1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D377A1" w:rsidRDefault="00D377A1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DONALD F. NORRIS, Ph.D., University of Virginia; urban and metropolitan politics, public management, computer and information systems in public organizations </w:t>
      </w:r>
      <w:r w:rsidR="00504C10">
        <w:rPr>
          <w:rFonts w:ascii="Times New Roman" w:hAnsi="Times New Roman"/>
          <w:sz w:val="18"/>
          <w:szCs w:val="18"/>
        </w:rPr>
        <w:t>including electronic government</w:t>
      </w:r>
      <w:r w:rsidRPr="000602C3">
        <w:rPr>
          <w:rFonts w:ascii="Times New Roman" w:hAnsi="Times New Roman"/>
          <w:sz w:val="18"/>
          <w:szCs w:val="18"/>
        </w:rPr>
        <w:t xml:space="preserve"> (</w:t>
      </w:r>
      <w:hyperlink r:id="rId10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norris@umbc.edu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 xml:space="preserve">ECONOMICS 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ROBERT CARPENTER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Washington University; macroeconomics, monetary economics, industrial o</w:t>
      </w:r>
      <w:r w:rsidR="002137F1">
        <w:rPr>
          <w:rFonts w:ascii="Times New Roman" w:hAnsi="Times New Roman"/>
          <w:sz w:val="18"/>
          <w:szCs w:val="18"/>
        </w:rPr>
        <w:t xml:space="preserve">rganization, theory of the firm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11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bobc@umbc.edu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DENNIS COATES</w:t>
      </w:r>
    </w:p>
    <w:p w:rsidR="000602C3" w:rsidRPr="000602C3" w:rsidRDefault="00B278FE" w:rsidP="000602C3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Maryland, College Park; public economics, public finance, sports economics (</w:t>
      </w:r>
      <w:hyperlink r:id="rId12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coates@umbc.edu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0602C3" w:rsidRPr="000602C3" w:rsidRDefault="000602C3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LISA DICKSON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Texas at Austin; labor economics, economics of education, econometrics (</w:t>
      </w:r>
      <w:hyperlink r:id="rId13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ldickson@umbc.edu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SCOTT FARROW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Washington State University; industrial organization, environmental economics and risk analysis (</w:t>
      </w:r>
      <w:hyperlink r:id="rId14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farrow@umbc.edu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THOMAS H. GINDLING, JR.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Cornell University; economic development (Economics advisor; gindling@umbc.edu)</w:t>
      </w:r>
    </w:p>
    <w:p w:rsidR="00E95E05" w:rsidRPr="000602C3" w:rsidRDefault="00E95E05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DOUGLAS LAMDIN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Maryland; corporate finance, managerial economics (</w:t>
      </w:r>
      <w:hyperlink r:id="rId15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lamdin@umbc.edu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DAVID MITCH, Chair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Chicago;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American and European economic history (</w:t>
      </w:r>
      <w:hyperlink r:id="rId16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mitch@umbc.edu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E95E05" w:rsidRPr="000602C3" w:rsidRDefault="00E95E05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MORGAN ROSE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Washington University; Applied microeconomics, corporate finance, corporate governance, industrial organization, financial institutions (</w:t>
      </w:r>
      <w:hyperlink r:id="rId17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mrose@umbc.edu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D377A1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proofErr w:type="spellStart"/>
      <w:r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lastRenderedPageBreak/>
        <w:t>C</w:t>
      </w:r>
      <w:r w:rsidR="00B278FE"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HRISTELLE</w:t>
      </w:r>
      <w:proofErr w:type="spellEnd"/>
      <w:r w:rsidR="00B278FE"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proofErr w:type="spellStart"/>
      <w:r w:rsidR="00B278FE"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VIAUROUX</w:t>
      </w:r>
      <w:proofErr w:type="spellEnd"/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Ph.D., University of Toulouse, France; theoretical and applied econometrics, structural applied microeconomics, structural applied game theory, microeconomics</w:t>
      </w:r>
      <w:r w:rsidRPr="000602C3">
        <w:rPr>
          <w:rStyle w:val="Hypertext"/>
          <w:rFonts w:ascii="Times New Roman" w:hAnsi="Times New Roman"/>
          <w:color w:val="auto"/>
          <w:sz w:val="18"/>
          <w:szCs w:val="18"/>
        </w:rPr>
        <w:t xml:space="preserve"> </w:t>
      </w: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(</w:t>
      </w:r>
      <w:hyperlink r:id="rId18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ckviauro@umbc.edu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CHRISTINE YEE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Ph.D., University of California-Berkeley; health economics, public policy, applied econometrics, labor economics (yee@umbc.edu)</w:t>
      </w:r>
    </w:p>
    <w:p w:rsidR="000602C3" w:rsidRP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CHUNMING YUAN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Ph.D., University of California, Los Angeles; international economics and finance, financial economics, econometrics (</w:t>
      </w:r>
      <w:hyperlink r:id="rId19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cmyuan@umbc.edu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E95E05" w:rsidRPr="000602C3" w:rsidRDefault="00E95E05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EDUCATION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CHRISTOPHER RAKES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Louisville; mathematics education, secondary education, mathematics misconceptions, teacher knowledge, research methodology, research quality (</w:t>
      </w:r>
      <w:hyperlink r:id="rId20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rakes@umbc.edu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E95E05" w:rsidRPr="000602C3" w:rsidRDefault="00E95E05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EUGENE SCHAFFER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Ed.D, Temple University; international education, classroom interaction, school reform, school effectiveness, schools high-reliability, students placed at-risk (</w:t>
      </w:r>
      <w:hyperlink r:id="rId21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schaffer@umbc.edu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CF59A0" w:rsidRDefault="00CF59A0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CF59A0" w:rsidRDefault="00CF59A0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MICHELE STITES</w:t>
      </w:r>
    </w:p>
    <w:p w:rsidR="00CF59A0" w:rsidRDefault="00CF59A0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Ed.D., George Washington University; early childhood, mathematics, special education;</w:t>
      </w:r>
    </w:p>
    <w:p w:rsidR="00CF59A0" w:rsidRPr="00CF59A0" w:rsidRDefault="00CF59A0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(mstites@umbc.edu)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EMERGENCY HEALTH SERVICES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RICHARD BISSELL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Denver;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Emergency Public Health, Disaster Epidemiology, Emergency Management, EMS Research (emergency services  adviser</w:t>
      </w:r>
      <w:r w:rsidR="00E95E05" w:rsidRPr="000602C3">
        <w:rPr>
          <w:rFonts w:ascii="Times New Roman" w:hAnsi="Times New Roman"/>
          <w:sz w:val="18"/>
          <w:szCs w:val="18"/>
        </w:rPr>
        <w:t xml:space="preserve">; </w:t>
      </w:r>
      <w:r w:rsidRPr="000602C3">
        <w:rPr>
          <w:rFonts w:ascii="Times New Roman" w:hAnsi="Times New Roman"/>
          <w:sz w:val="18"/>
          <w:szCs w:val="18"/>
        </w:rPr>
        <w:t>bissell@umbc.edu</w:t>
      </w:r>
      <w:r w:rsidR="00E95E05"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602C3">
        <w:rPr>
          <w:rFonts w:ascii="Times New Roman" w:hAnsi="Times New Roman"/>
          <w:sz w:val="18"/>
          <w:szCs w:val="18"/>
        </w:rPr>
        <w:t>J. LEE JENKINS, Chair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M.D., The George Washington University School of Medicine;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Emergency Pu</w:t>
      </w:r>
      <w:r w:rsidR="00504C10">
        <w:rPr>
          <w:rFonts w:ascii="Times New Roman" w:hAnsi="Times New Roman"/>
          <w:sz w:val="18"/>
          <w:szCs w:val="18"/>
        </w:rPr>
        <w:t xml:space="preserve">blic Health and Disaster Health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22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jleejenkins@umbc.edu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BRUCE WALZ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Maryland;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Education and EMS</w:t>
      </w:r>
      <w:r w:rsidR="00504C10">
        <w:rPr>
          <w:rFonts w:ascii="Times New Roman" w:hAnsi="Times New Roman"/>
          <w:sz w:val="18"/>
          <w:szCs w:val="18"/>
        </w:rPr>
        <w:t xml:space="preserve">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23" w:history="1">
        <w:r w:rsidR="00757A57"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walz@umbc.edu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0602C3" w:rsidRP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GEOGRAPHY AND ENVIRONMENTAL SYSTEMS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MATTHEW BAKER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Michigan, Ann Arbor; University of Michigan, Ann Arbor; watershed ecology, riparian ecosystems, ecosystem/landscape ecology, watershed hydrology and biogeochemistry,</w:t>
      </w:r>
      <w:r w:rsidR="00504C10">
        <w:rPr>
          <w:rFonts w:ascii="Times New Roman" w:hAnsi="Times New Roman"/>
          <w:sz w:val="18"/>
          <w:szCs w:val="18"/>
        </w:rPr>
        <w:t xml:space="preserve"> </w:t>
      </w:r>
      <w:r w:rsidR="00E95E05" w:rsidRPr="000602C3">
        <w:rPr>
          <w:rFonts w:ascii="Times New Roman" w:hAnsi="Times New Roman"/>
          <w:sz w:val="18"/>
          <w:szCs w:val="18"/>
        </w:rPr>
        <w:t>(</w:t>
      </w:r>
      <w:hyperlink r:id="rId24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mbaker@umbc.edu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DAWN BIEHLER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Wisconsin – Madison; historical geography of public health in US cities, environmental justice, urban and feminist political ecology, housing, human-animal interactions (dbiehler@umbc.edu)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ERLE C. ELLIS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Ph.D., Cornell University; global ecology, landscape ecology, biogeochemistry, land-use change and </w:t>
      </w:r>
      <w:r w:rsidR="002137F1">
        <w:rPr>
          <w:rFonts w:ascii="Times New Roman" w:hAnsi="Times New Roman"/>
          <w:sz w:val="18"/>
          <w:szCs w:val="18"/>
        </w:rPr>
        <w:t xml:space="preserve">sustainable land management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25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ece@umbc.edu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MARGARET B. HOLLAND</w:t>
      </w:r>
    </w:p>
    <w:p w:rsidR="00757A57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PhD. University of Wisconsin-Madison; human dimensions of environmental change, land tenure, environmental conservation and resource management, land use dynamics, rural livelihood strategies (</w:t>
      </w:r>
      <w:hyperlink r:id="rId26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mbholland@umbc.edu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757A57" w:rsidRPr="000602C3" w:rsidRDefault="00757A57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DAVID LANSING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Ohio State University;</w:t>
      </w:r>
    </w:p>
    <w:p w:rsidR="000602C3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Rural livelihoods, political ecology, environmental go</w:t>
      </w:r>
      <w:r w:rsidR="002137F1">
        <w:rPr>
          <w:rFonts w:ascii="Times New Roman" w:hAnsi="Times New Roman"/>
          <w:sz w:val="18"/>
          <w:szCs w:val="18"/>
        </w:rPr>
        <w:t xml:space="preserve">vernance, climate change policy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27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dlansing@umbc.edu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0602C3" w:rsidRPr="000602C3" w:rsidRDefault="000602C3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ALAN YEAKLEY, Chair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Virginia; ecosystem ecology, watershed hydrology, with emphases on urban ecology and riparian ecosystems (</w:t>
      </w:r>
      <w:hyperlink r:id="rId28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yeakley@ubmc.edu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3D7B04" w:rsidRPr="000602C3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 xml:space="preserve">HISTORY 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br/>
      </w:r>
      <w:r w:rsidRPr="000602C3">
        <w:rPr>
          <w:rFonts w:ascii="Times New Roman" w:hAnsi="Times New Roman"/>
          <w:sz w:val="18"/>
          <w:szCs w:val="18"/>
        </w:rPr>
        <w:t>REBECCA BOEHLING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color w:val="333333"/>
          <w:sz w:val="18"/>
          <w:szCs w:val="18"/>
          <w:lang w:val="en"/>
        </w:rPr>
      </w:pPr>
      <w:r w:rsidRPr="000602C3">
        <w:rPr>
          <w:rFonts w:ascii="Times New Roman" w:hAnsi="Times New Roman"/>
          <w:sz w:val="18"/>
          <w:szCs w:val="18"/>
        </w:rPr>
        <w:t xml:space="preserve">Ph.D., University of Wisconsin, Madison; </w:t>
      </w:r>
      <w:r w:rsidRPr="000602C3">
        <w:rPr>
          <w:rFonts w:ascii="Times New Roman" w:hAnsi="Times New Roman"/>
          <w:color w:val="333333"/>
          <w:sz w:val="18"/>
          <w:szCs w:val="18"/>
          <w:lang w:val="en"/>
        </w:rPr>
        <w:t>Holocaust, post-World War II Germany and German-American relations (boehling@umbc.edu)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CHRISTY FORD CHAPIN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Virginia; political business, and economic history and capitalism studies (cchapin@umbc.edu)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MARJOLEINE KARS, Chair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Duke University; U.S. colonial, Atlantic World, American women’s history (</w:t>
      </w:r>
      <w:hyperlink r:id="rId29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kars@umbc.edu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MEREDITH OYEN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Georgetown; Sino-American relations, the role of migrants, transnational networks, and nongovernmental organizations in bilateral relations in the twentieth century (</w:t>
      </w:r>
      <w:hyperlink r:id="rId30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oyen@ubmc.edu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757A57" w:rsidRPr="000602C3" w:rsidRDefault="00757A57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DANIEL RITSCHEL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Oxford; Great Britain, economic and social policy, historiography (</w:t>
      </w:r>
      <w:r w:rsidR="002137F1">
        <w:rPr>
          <w:rFonts w:ascii="Times New Roman" w:hAnsi="Times New Roman"/>
          <w:sz w:val="18"/>
          <w:szCs w:val="18"/>
        </w:rPr>
        <w:t>policy history</w:t>
      </w:r>
      <w:r w:rsidR="00757A57" w:rsidRPr="000602C3">
        <w:rPr>
          <w:rFonts w:ascii="Times New Roman" w:hAnsi="Times New Roman"/>
          <w:sz w:val="18"/>
          <w:szCs w:val="18"/>
        </w:rPr>
        <w:t xml:space="preserve"> adviser; </w:t>
      </w:r>
      <w:hyperlink r:id="rId31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ritschel@umbc.edu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LANGUAGE, LITERACY and CULTURE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CEDRIC HERRING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Michigan;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Workplace diversity, race and public policy, stratification and inequality, jobs and economic development (</w:t>
      </w:r>
      <w:hyperlink r:id="rId32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cherring@umbc.edu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POLITICAL SCIENCE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CAROLYN FORESTIERE, Chair 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Emory University; comparative politics, Western Europe, institutions, research methodology (</w:t>
      </w:r>
      <w:hyperlink r:id="rId33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forestie@umbc.edu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LAURA HUSSEY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Maryland, College Park; social welfare and morality policy; public opinion on policy issues; American public policy, politics, and administration (</w:t>
      </w:r>
      <w:hyperlink r:id="rId34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lhussey@umbc.edu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D7B04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D7B04" w:rsidRPr="000602C3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lastRenderedPageBreak/>
        <w:t>TYSON KING-MEADOWS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Ph.D.; University of North Carolina, Chapel Hill; Congress, African-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American politics, electoral behavior (</w:t>
      </w:r>
      <w:hyperlink r:id="rId35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tkingmea@umbc.edu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3D7B04" w:rsidRPr="000602C3" w:rsidRDefault="003D7B04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ROY T. MEYERS 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Michigan; American politics, budgeting, public administration and policy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(</w:t>
      </w:r>
      <w:hyperlink r:id="rId36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meyers@umbc.edu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E95E05" w:rsidRPr="000602C3" w:rsidRDefault="00E95E05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THOMAS SCHALLER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"/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PhD. University of North Carolina, Chapel Hill; American politics, campaigns, elections, parties, media politics </w:t>
      </w:r>
      <w:hyperlink r:id="rId37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(schaller@umbc.edu)</w:t>
        </w:r>
      </w:hyperlink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PSYCHOLOGY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KENNETH I. MATON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Illinois at Urbana-Champaign; how social support systems and community involvement help people (especially Baltimore youth) cope and overcome difficult life stresses</w:t>
      </w:r>
      <w:r w:rsidR="000602C3" w:rsidRPr="000602C3">
        <w:rPr>
          <w:rFonts w:ascii="Times New Roman" w:hAnsi="Times New Roman"/>
          <w:sz w:val="18"/>
          <w:szCs w:val="18"/>
        </w:rPr>
        <w:t xml:space="preserve"> </w:t>
      </w:r>
      <w:r w:rsidRPr="000602C3">
        <w:rPr>
          <w:rFonts w:ascii="Times New Roman" w:hAnsi="Times New Roman"/>
          <w:sz w:val="18"/>
          <w:szCs w:val="18"/>
        </w:rPr>
        <w:t>(</w:t>
      </w:r>
      <w:hyperlink r:id="rId38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maton@umbc.edu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EB6337" w:rsidRPr="000602C3" w:rsidRDefault="00EB6337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  <w:r w:rsidRPr="000602C3">
        <w:rPr>
          <w:rFonts w:ascii="Times New Roman" w:hAnsi="Times New Roman"/>
          <w:b/>
          <w:sz w:val="18"/>
          <w:szCs w:val="18"/>
        </w:rPr>
        <w:t>SOCIOLOGY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MARINA A. ADLER </w:t>
      </w:r>
    </w:p>
    <w:p w:rsidR="00757A57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Ph.D., University of Maryland, College Park; social stratification and inequality; cross-national gender, work and family policy; sociology of women; research methods and statistics </w:t>
      </w:r>
      <w:r w:rsidR="00757A57" w:rsidRPr="000602C3">
        <w:rPr>
          <w:rFonts w:ascii="Times New Roman" w:hAnsi="Times New Roman"/>
          <w:sz w:val="18"/>
          <w:szCs w:val="18"/>
        </w:rPr>
        <w:t>(</w:t>
      </w:r>
      <w:hyperlink r:id="rId39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adler@umbc.edu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24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J. KEVIN ECKERT, Chair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 Northwestern University; environmental gerontology, medical anthropology, aging services management and delivery, residential care//long-term care quality, qualitative</w:t>
      </w:r>
      <w:r w:rsidR="00EB6337">
        <w:rPr>
          <w:rFonts w:ascii="Times New Roman" w:hAnsi="Times New Roman"/>
          <w:sz w:val="18"/>
          <w:szCs w:val="18"/>
        </w:rPr>
        <w:t xml:space="preserve"> </w:t>
      </w:r>
      <w:r w:rsidRPr="000602C3">
        <w:rPr>
          <w:rFonts w:ascii="Times New Roman" w:hAnsi="Times New Roman"/>
          <w:sz w:val="18"/>
          <w:szCs w:val="18"/>
        </w:rPr>
        <w:t>research (</w:t>
      </w:r>
      <w:hyperlink r:id="rId40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eckert@umbc.edu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LOREN HENDERSON</w:t>
      </w:r>
    </w:p>
    <w:p w:rsidR="00B278FE" w:rsidRPr="000602C3" w:rsidRDefault="00B278FE" w:rsidP="00B278FE">
      <w:pPr>
        <w:pStyle w:val="NoSpacing"/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University of Illinois; diversity issues, stratification and inequality, health disparities, and race, class, gender and sexuality (</w:t>
      </w:r>
      <w:hyperlink r:id="rId41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loren@umbc.edu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3D7B04" w:rsidRPr="000602C3" w:rsidRDefault="003D7B04" w:rsidP="00B278FE">
      <w:pPr>
        <w:pStyle w:val="NoSpacing"/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317B1B" w:rsidRDefault="00317B1B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 xml:space="preserve">ANDREA </w:t>
      </w:r>
      <w:proofErr w:type="spellStart"/>
      <w:r w:rsidRPr="000602C3">
        <w:rPr>
          <w:rFonts w:ascii="Times New Roman" w:hAnsi="Times New Roman"/>
          <w:sz w:val="18"/>
          <w:szCs w:val="18"/>
        </w:rPr>
        <w:t>KALFOGLOU</w:t>
      </w:r>
      <w:proofErr w:type="spellEnd"/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The Johns Hopkins University; bioethics, public health ethics, reproductive policy and ethics, genetics policy and ethics, research ethics, public engagement in science and policymaking (</w:t>
      </w:r>
      <w:hyperlink r:id="rId42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akalfogl@umbc.edu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EB6337" w:rsidRPr="000602C3" w:rsidRDefault="00EB6337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ROBERT L. RUBINSTEIN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Ph.D., Bryn Mawr College; cultural and medical anthropology, anthropology of aging, gerontology, gender, qualitative research methods (</w:t>
      </w:r>
      <w:hyperlink r:id="rId43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rrubinst@umbc.edu</w:t>
        </w:r>
      </w:hyperlink>
      <w:r w:rsidRPr="000602C3">
        <w:rPr>
          <w:rFonts w:ascii="Times New Roman" w:hAnsi="Times New Roman"/>
          <w:sz w:val="18"/>
          <w:szCs w:val="18"/>
        </w:rPr>
        <w:t>)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JOHN G. SCHUMACHER</w:t>
      </w:r>
    </w:p>
    <w:p w:rsidR="00B278FE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color w:val="auto"/>
          <w:sz w:val="18"/>
          <w:szCs w:val="18"/>
          <w:u w:val="none"/>
        </w:rPr>
      </w:pPr>
      <w:r w:rsidRPr="000602C3">
        <w:rPr>
          <w:rFonts w:ascii="Times New Roman" w:hAnsi="Times New Roman"/>
          <w:sz w:val="18"/>
          <w:szCs w:val="18"/>
        </w:rPr>
        <w:t>Ph.D., Case Western Reserve University; medical sociology, physician-patient relationships, health care delivery in emergency departments and assisted living facilities, social gerontology, research methods (</w:t>
      </w:r>
      <w:hyperlink r:id="rId44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jschuma@umbc.edu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EB6337" w:rsidRPr="000602C3" w:rsidRDefault="00EB6337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Fonts w:ascii="Times New Roman" w:hAnsi="Times New Roman"/>
          <w:sz w:val="18"/>
          <w:szCs w:val="18"/>
        </w:rPr>
      </w:pPr>
      <w:r w:rsidRPr="000602C3">
        <w:rPr>
          <w:rFonts w:ascii="Times New Roman" w:hAnsi="Times New Roman"/>
          <w:sz w:val="18"/>
          <w:szCs w:val="18"/>
        </w:rPr>
        <w:t>MARY E. STUART</w:t>
      </w:r>
    </w:p>
    <w:p w:rsidR="00B278FE" w:rsidRPr="000602C3" w:rsidRDefault="00B278FE" w:rsidP="00B278FE">
      <w:pPr>
        <w:widowControl/>
        <w:tabs>
          <w:tab w:val="left" w:pos="-1440"/>
          <w:tab w:val="left" w:pos="-720"/>
          <w:tab w:val="left" w:pos="0"/>
          <w:tab w:val="left" w:pos="316"/>
        </w:tabs>
        <w:rPr>
          <w:rStyle w:val="Hypertext"/>
          <w:rFonts w:ascii="Times New Roman" w:hAnsi="Times New Roman"/>
          <w:sz w:val="18"/>
          <w:szCs w:val="18"/>
        </w:rPr>
        <w:sectPr w:rsidR="00B278FE" w:rsidRPr="000602C3" w:rsidSect="00AF1C16">
          <w:type w:val="continuous"/>
          <w:pgSz w:w="12240" w:h="15840"/>
          <w:pgMar w:top="1440" w:right="1440" w:bottom="1440" w:left="1440" w:header="1440" w:footer="1440" w:gutter="0"/>
          <w:cols w:num="3" w:space="720"/>
          <w:noEndnote/>
        </w:sectPr>
      </w:pPr>
      <w:r w:rsidRPr="000602C3">
        <w:rPr>
          <w:rFonts w:ascii="Times New Roman" w:hAnsi="Times New Roman"/>
          <w:sz w:val="18"/>
          <w:szCs w:val="18"/>
        </w:rPr>
        <w:t>Sc.D., Johns Hopkins University; international best practices in rehabilitation and the prevention and management of chronic disease, health care organization and delivery, decision support for policy and management (</w:t>
      </w:r>
      <w:hyperlink r:id="rId45" w:history="1">
        <w:r w:rsidRPr="000602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stuart@umbc.edu</w:t>
        </w:r>
      </w:hyperlink>
      <w:r w:rsidRPr="000602C3">
        <w:rPr>
          <w:rStyle w:val="Hypertext"/>
          <w:rFonts w:ascii="Times New Roman" w:hAnsi="Times New Roman"/>
          <w:color w:val="auto"/>
          <w:sz w:val="18"/>
          <w:szCs w:val="18"/>
          <w:u w:val="none"/>
        </w:rPr>
        <w:t>)</w:t>
      </w:r>
    </w:p>
    <w:p w:rsidR="00F13762" w:rsidRPr="00E95E05" w:rsidRDefault="00D377A1">
      <w:pPr>
        <w:rPr>
          <w:sz w:val="22"/>
          <w:szCs w:val="22"/>
        </w:rPr>
      </w:pPr>
    </w:p>
    <w:sectPr w:rsidR="00F13762" w:rsidRPr="00E9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E"/>
    <w:rsid w:val="000602C3"/>
    <w:rsid w:val="002137F1"/>
    <w:rsid w:val="00317B1B"/>
    <w:rsid w:val="003D7B04"/>
    <w:rsid w:val="00504C10"/>
    <w:rsid w:val="00757A57"/>
    <w:rsid w:val="008D3214"/>
    <w:rsid w:val="00B278FE"/>
    <w:rsid w:val="00C36E86"/>
    <w:rsid w:val="00CF59A0"/>
    <w:rsid w:val="00D377A1"/>
    <w:rsid w:val="00DC6A6E"/>
    <w:rsid w:val="00E556A2"/>
    <w:rsid w:val="00E95E05"/>
    <w:rsid w:val="00EB6337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51B53-3CE7-4471-8821-C816A4A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F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B278FE"/>
    <w:rPr>
      <w:color w:val="0000FF"/>
      <w:u w:val="single"/>
    </w:rPr>
  </w:style>
  <w:style w:type="character" w:styleId="Hyperlink">
    <w:name w:val="Hyperlink"/>
    <w:rsid w:val="00B278FE"/>
    <w:rPr>
      <w:color w:val="0000FF"/>
      <w:u w:val="single"/>
    </w:rPr>
  </w:style>
  <w:style w:type="paragraph" w:styleId="Header">
    <w:name w:val="header"/>
    <w:basedOn w:val="Normal"/>
    <w:link w:val="HeaderChar"/>
    <w:rsid w:val="00B278F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278FE"/>
    <w:rPr>
      <w:rFonts w:ascii="Times" w:eastAsia="Times New Roman" w:hAnsi="Times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B278F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dickson@umbc.edu" TargetMode="External"/><Relationship Id="rId18" Type="http://schemas.openxmlformats.org/officeDocument/2006/relationships/hyperlink" Target="mailto:ckviauro@umbc.edu" TargetMode="External"/><Relationship Id="rId26" Type="http://schemas.openxmlformats.org/officeDocument/2006/relationships/hyperlink" Target="mailto:mbholland@umbc.edu" TargetMode="External"/><Relationship Id="rId39" Type="http://schemas.openxmlformats.org/officeDocument/2006/relationships/hyperlink" Target="mailto:adler@umbc.edu" TargetMode="External"/><Relationship Id="rId21" Type="http://schemas.openxmlformats.org/officeDocument/2006/relationships/hyperlink" Target="mailto:schaffer@umbc.edu" TargetMode="External"/><Relationship Id="rId34" Type="http://schemas.openxmlformats.org/officeDocument/2006/relationships/hyperlink" Target="mailto:lhussey@umbc.edu" TargetMode="External"/><Relationship Id="rId42" Type="http://schemas.openxmlformats.org/officeDocument/2006/relationships/hyperlink" Target="mailto:akalfogl@umbc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anmille@umb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tch@umbc.edu" TargetMode="External"/><Relationship Id="rId29" Type="http://schemas.openxmlformats.org/officeDocument/2006/relationships/hyperlink" Target="mailto:kars@umb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edwards@umbc.edu" TargetMode="External"/><Relationship Id="rId11" Type="http://schemas.openxmlformats.org/officeDocument/2006/relationships/hyperlink" Target="mailto:bobc@umbc.edu" TargetMode="External"/><Relationship Id="rId24" Type="http://schemas.openxmlformats.org/officeDocument/2006/relationships/hyperlink" Target="mailto:mbaker@umbc.edu" TargetMode="External"/><Relationship Id="rId32" Type="http://schemas.openxmlformats.org/officeDocument/2006/relationships/hyperlink" Target="mailto:cherring@umbc.edu" TargetMode="External"/><Relationship Id="rId37" Type="http://schemas.openxmlformats.org/officeDocument/2006/relationships/hyperlink" Target="file:///\\sharedvol.ad.umbc.edu\Dept\PolySci\Sally\Program%20Guide\(schaller@umbc.edu)" TargetMode="External"/><Relationship Id="rId40" Type="http://schemas.openxmlformats.org/officeDocument/2006/relationships/hyperlink" Target="mailto:eckert@umbc.edu" TargetMode="External"/><Relationship Id="rId45" Type="http://schemas.openxmlformats.org/officeDocument/2006/relationships/hyperlink" Target="mailto:stuart@umbc.edu" TargetMode="External"/><Relationship Id="rId5" Type="http://schemas.openxmlformats.org/officeDocument/2006/relationships/hyperlink" Target="mailto:Curranfc@umbc.edu" TargetMode="External"/><Relationship Id="rId15" Type="http://schemas.openxmlformats.org/officeDocument/2006/relationships/hyperlink" Target="mailto:lamdin@umbc.edu" TargetMode="External"/><Relationship Id="rId23" Type="http://schemas.openxmlformats.org/officeDocument/2006/relationships/hyperlink" Target="mailto:walz@umbc.edu" TargetMode="External"/><Relationship Id="rId28" Type="http://schemas.openxmlformats.org/officeDocument/2006/relationships/hyperlink" Target="mailto:yeakley@ubmc.edu" TargetMode="External"/><Relationship Id="rId36" Type="http://schemas.openxmlformats.org/officeDocument/2006/relationships/hyperlink" Target="mailto:meyers@umbc.edu" TargetMode="External"/><Relationship Id="rId10" Type="http://schemas.openxmlformats.org/officeDocument/2006/relationships/hyperlink" Target="mailto:norris@umbc.edu" TargetMode="External"/><Relationship Id="rId19" Type="http://schemas.openxmlformats.org/officeDocument/2006/relationships/hyperlink" Target="mailto:cmyuan@umbc.edu" TargetMode="External"/><Relationship Id="rId31" Type="http://schemas.openxmlformats.org/officeDocument/2006/relationships/hyperlink" Target="mailto:ritschel@umbc.edu" TargetMode="External"/><Relationship Id="rId44" Type="http://schemas.openxmlformats.org/officeDocument/2006/relationships/hyperlink" Target="mailto:jschuma@umbc.edu" TargetMode="External"/><Relationship Id="rId4" Type="http://schemas.openxmlformats.org/officeDocument/2006/relationships/hyperlink" Target="mailto:brennan@umbc.edu" TargetMode="External"/><Relationship Id="rId9" Type="http://schemas.openxmlformats.org/officeDocument/2006/relationships/hyperlink" Target="mailto:mandell@umbc.edu" TargetMode="External"/><Relationship Id="rId14" Type="http://schemas.openxmlformats.org/officeDocument/2006/relationships/hyperlink" Target="mailto:farrow@umbc.edu" TargetMode="External"/><Relationship Id="rId22" Type="http://schemas.openxmlformats.org/officeDocument/2006/relationships/hyperlink" Target="mailto:jleejenkins@umbc.edu" TargetMode="External"/><Relationship Id="rId27" Type="http://schemas.openxmlformats.org/officeDocument/2006/relationships/hyperlink" Target="mailto:dlansing@umbc.edu" TargetMode="External"/><Relationship Id="rId30" Type="http://schemas.openxmlformats.org/officeDocument/2006/relationships/hyperlink" Target="mailto:oyen@ubmc.edu" TargetMode="External"/><Relationship Id="rId35" Type="http://schemas.openxmlformats.org/officeDocument/2006/relationships/hyperlink" Target="mailto:tkingmea@umbc.edu" TargetMode="External"/><Relationship Id="rId43" Type="http://schemas.openxmlformats.org/officeDocument/2006/relationships/hyperlink" Target="mailto:rrubinst@umbc.edu" TargetMode="External"/><Relationship Id="rId8" Type="http://schemas.openxmlformats.org/officeDocument/2006/relationships/hyperlink" Target="mailto:jrs@umbc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ates@umbc.edu" TargetMode="External"/><Relationship Id="rId17" Type="http://schemas.openxmlformats.org/officeDocument/2006/relationships/hyperlink" Target="mailto:mrose@umbc.edu" TargetMode="External"/><Relationship Id="rId25" Type="http://schemas.openxmlformats.org/officeDocument/2006/relationships/hyperlink" Target="mailto:ece@umbc.edu" TargetMode="External"/><Relationship Id="rId33" Type="http://schemas.openxmlformats.org/officeDocument/2006/relationships/hyperlink" Target="mailto:forestie@umbc.edu" TargetMode="External"/><Relationship Id="rId38" Type="http://schemas.openxmlformats.org/officeDocument/2006/relationships/hyperlink" Target="mailto:maton@umbc.ed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rakes@umbc.edu" TargetMode="External"/><Relationship Id="rId41" Type="http://schemas.openxmlformats.org/officeDocument/2006/relationships/hyperlink" Target="mailto:lore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3</cp:revision>
  <cp:lastPrinted>2018-01-18T22:27:00Z</cp:lastPrinted>
  <dcterms:created xsi:type="dcterms:W3CDTF">2018-01-18T22:14:00Z</dcterms:created>
  <dcterms:modified xsi:type="dcterms:W3CDTF">2018-01-18T22:28:00Z</dcterms:modified>
</cp:coreProperties>
</file>