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u w:val="single"/>
        </w:rPr>
      </w:pPr>
      <w:r w:rsidDel="00000000" w:rsidR="00000000" w:rsidRPr="00000000">
        <w:rPr>
          <w:rFonts w:ascii="Arial" w:cs="Arial" w:eastAsia="Arial" w:hAnsi="Arial"/>
          <w:color w:val="000000"/>
          <w:u w:val="single"/>
          <w:rtl w:val="0"/>
        </w:rPr>
        <w:t xml:space="preserve">The Adam Yarmolinsky Fellowship</w:t>
      </w: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Mr. Adam Yarmolinsky devoted his life to civil service, education, and social justice - serving in the Kennedy, Johnson, and Carter presidential administrations and later joining UMBC as Provost. During his career in the Federal Government, he used his position in the Department of Defense to reorganize and modernize the Pentagon and advocate for placement of military bases only in desegregated areas. He was also integral in establishing the Peace Corps and developing national programs to fight poverty; most notably President Lyndon Johnson’s War on Poverty.  </w:t>
      </w:r>
    </w:p>
    <w:p w:rsidR="00000000" w:rsidDel="00000000" w:rsidP="00000000" w:rsidRDefault="00000000" w:rsidRPr="00000000" w14:paraId="00000008">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Mr. Yarmolinsky later joined UMBC as Regents Professor of Public Policy and Provost. As Provost, he led the creation of the Shriver Center, and was known as a compassionate mentor to junior faculty and valued advisor to leadership.</w:t>
      </w:r>
    </w:p>
    <w:p w:rsidR="00000000" w:rsidDel="00000000" w:rsidP="00000000" w:rsidRDefault="00000000" w:rsidRPr="00000000" w14:paraId="0000000A">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Adam Yarmolinsky Fellowship supports Public Policy masters and doctoral students’ success at UMBC through grants of up to $1,500 for educational expenses, including tuition and fees or research expenses. </w:t>
      </w:r>
      <w:r w:rsidDel="00000000" w:rsidR="00000000" w:rsidRPr="00000000">
        <w:rPr>
          <w:rtl w:val="0"/>
        </w:rPr>
      </w:r>
    </w:p>
    <w:p w:rsidR="00000000" w:rsidDel="00000000" w:rsidP="00000000" w:rsidRDefault="00000000" w:rsidRPr="00000000" w14:paraId="0000000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All public policy students are welcome to apply. Priority will be given to those who demonstrate how their course of study or research relates to the values Adam Yarmolinsky represented with his work by promoting either:</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poverty alleviation and/or social programs that help low-income populations,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international diplomacy and peace (in line with the values of the Peace Corps and the UMBC Shriver Center)</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Deadline is Friday, May</w:t>
      </w:r>
      <w:r w:rsidDel="00000000" w:rsidR="00000000" w:rsidRPr="00000000">
        <w:rPr>
          <w:rFonts w:ascii="Arial" w:cs="Arial" w:eastAsia="Arial" w:hAnsi="Arial"/>
          <w:b w:val="1"/>
          <w:rtl w:val="0"/>
        </w:rPr>
        <w:t xml:space="preserve"> 23</w:t>
      </w:r>
      <w:r w:rsidDel="00000000" w:rsidR="00000000" w:rsidRPr="00000000">
        <w:rPr>
          <w:rFonts w:ascii="Arial" w:cs="Arial" w:eastAsia="Arial" w:hAnsi="Arial"/>
          <w:b w:val="1"/>
          <w:color w:val="000000"/>
          <w:rtl w:val="0"/>
        </w:rPr>
        <w:t xml:space="preserve">, 2025.</w:t>
      </w:r>
      <w:r w:rsidDel="00000000" w:rsidR="00000000" w:rsidRPr="00000000">
        <w:rPr>
          <w:rFonts w:ascii="Arial" w:cs="Arial" w:eastAsia="Arial" w:hAnsi="Arial"/>
          <w:color w:val="000000"/>
          <w:rtl w:val="0"/>
        </w:rPr>
        <w:br w:type="textWrapping"/>
        <w:t xml:space="preserve">Funds will be available to students 4-6 weeks after the deadline. </w:t>
      </w:r>
    </w:p>
    <w:p w:rsidR="00000000" w:rsidDel="00000000" w:rsidP="00000000" w:rsidRDefault="00000000" w:rsidRPr="00000000" w14:paraId="00000012">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Public Policy Graduate Program Director and School of Public Policy Director will choose awardees.</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Send completed applications to:</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External Relations Coordinator, Myriam Ralston, myriam@umbc.edu.</w:t>
      </w:r>
      <w:r w:rsidDel="00000000" w:rsidR="00000000" w:rsidRPr="00000000">
        <w:rPr>
          <w:rtl w:val="0"/>
        </w:rPr>
      </w:r>
    </w:p>
    <w:p w:rsidR="00000000" w:rsidDel="00000000" w:rsidP="00000000" w:rsidRDefault="00000000" w:rsidRPr="00000000" w14:paraId="00000017">
      <w:pPr>
        <w:spacing w:after="24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0" cy="12700"/>
                <wp:effectExtent b="0" l="0" r="0" t="0"/>
                <wp:wrapNone/>
                <wp:docPr id="4" name=""/>
                <a:graphic>
                  <a:graphicData uri="http://schemas.microsoft.com/office/word/2010/wordprocessingShape">
                    <wps:wsp>
                      <wps:cNvCnPr/>
                      <wps:spPr>
                        <a:xfrm>
                          <a:off x="2083688" y="3780000"/>
                          <a:ext cx="652462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u w:val="single"/>
        </w:rPr>
      </w:pPr>
      <w:r w:rsidDel="00000000" w:rsidR="00000000" w:rsidRPr="00000000">
        <w:rPr>
          <w:rFonts w:ascii="Arial" w:cs="Arial" w:eastAsia="Arial" w:hAnsi="Arial"/>
          <w:color w:val="000000"/>
          <w:u w:val="single"/>
          <w:rtl w:val="0"/>
        </w:rPr>
        <w:t xml:space="preserve">Name: </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000000"/>
          <w:u w:val="single"/>
          <w:rtl w:val="0"/>
        </w:rPr>
        <w:t xml:space="preserve">Faculty Advisor signature (or cc them on the submission email):</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u w:val="single"/>
        </w:rPr>
      </w:pPr>
      <w:r w:rsidDel="00000000" w:rsidR="00000000" w:rsidRPr="00000000">
        <w:rPr>
          <w:rFonts w:ascii="Arial" w:cs="Arial" w:eastAsia="Arial" w:hAnsi="Arial"/>
          <w:color w:val="000000"/>
          <w:u w:val="single"/>
          <w:rtl w:val="0"/>
        </w:rPr>
        <w:t xml:space="preserve">Please describe how your research or course of study aligns with the values/goals listed above (200 words max):</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245137" cy="796429"/>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45137" cy="796429"/>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8183F"/>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407577"/>
    <w:pPr>
      <w:ind w:left="720"/>
      <w:contextualSpacing w:val="1"/>
    </w:pPr>
  </w:style>
  <w:style w:type="character" w:styleId="CommentReference">
    <w:name w:val="annotation reference"/>
    <w:basedOn w:val="DefaultParagraphFont"/>
    <w:uiPriority w:val="99"/>
    <w:semiHidden w:val="1"/>
    <w:unhideWhenUsed w:val="1"/>
    <w:rsid w:val="000D19EC"/>
    <w:rPr>
      <w:sz w:val="16"/>
      <w:szCs w:val="16"/>
    </w:rPr>
  </w:style>
  <w:style w:type="paragraph" w:styleId="CommentText">
    <w:name w:val="annotation text"/>
    <w:basedOn w:val="Normal"/>
    <w:link w:val="CommentTextChar"/>
    <w:uiPriority w:val="99"/>
    <w:semiHidden w:val="1"/>
    <w:unhideWhenUsed w:val="1"/>
    <w:rsid w:val="000D19EC"/>
    <w:pPr>
      <w:spacing w:line="240" w:lineRule="auto"/>
    </w:pPr>
    <w:rPr>
      <w:sz w:val="20"/>
      <w:szCs w:val="20"/>
    </w:rPr>
  </w:style>
  <w:style w:type="character" w:styleId="CommentTextChar" w:customStyle="1">
    <w:name w:val="Comment Text Char"/>
    <w:basedOn w:val="DefaultParagraphFont"/>
    <w:link w:val="CommentText"/>
    <w:uiPriority w:val="99"/>
    <w:semiHidden w:val="1"/>
    <w:rsid w:val="000D19EC"/>
    <w:rPr>
      <w:sz w:val="20"/>
      <w:szCs w:val="20"/>
    </w:rPr>
  </w:style>
  <w:style w:type="paragraph" w:styleId="CommentSubject">
    <w:name w:val="annotation subject"/>
    <w:basedOn w:val="CommentText"/>
    <w:next w:val="CommentText"/>
    <w:link w:val="CommentSubjectChar"/>
    <w:uiPriority w:val="99"/>
    <w:semiHidden w:val="1"/>
    <w:unhideWhenUsed w:val="1"/>
    <w:rsid w:val="000D19EC"/>
    <w:rPr>
      <w:b w:val="1"/>
      <w:bCs w:val="1"/>
    </w:rPr>
  </w:style>
  <w:style w:type="character" w:styleId="CommentSubjectChar" w:customStyle="1">
    <w:name w:val="Comment Subject Char"/>
    <w:basedOn w:val="CommentTextChar"/>
    <w:link w:val="CommentSubject"/>
    <w:uiPriority w:val="99"/>
    <w:semiHidden w:val="1"/>
    <w:rsid w:val="000D19EC"/>
    <w:rPr>
      <w:b w:val="1"/>
      <w:bCs w:val="1"/>
      <w:sz w:val="20"/>
      <w:szCs w:val="20"/>
    </w:rPr>
  </w:style>
  <w:style w:type="paragraph" w:styleId="BalloonText">
    <w:name w:val="Balloon Text"/>
    <w:basedOn w:val="Normal"/>
    <w:link w:val="BalloonTextChar"/>
    <w:uiPriority w:val="99"/>
    <w:semiHidden w:val="1"/>
    <w:unhideWhenUsed w:val="1"/>
    <w:rsid w:val="000D19E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D19EC"/>
    <w:rPr>
      <w:rFonts w:ascii="Segoe UI" w:cs="Segoe UI" w:hAnsi="Segoe UI"/>
      <w:sz w:val="18"/>
      <w:szCs w:val="18"/>
    </w:rPr>
  </w:style>
  <w:style w:type="paragraph" w:styleId="Header">
    <w:name w:val="header"/>
    <w:basedOn w:val="Normal"/>
    <w:link w:val="HeaderChar"/>
    <w:uiPriority w:val="99"/>
    <w:unhideWhenUsed w:val="1"/>
    <w:rsid w:val="00A31A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1AF1"/>
  </w:style>
  <w:style w:type="paragraph" w:styleId="Footer">
    <w:name w:val="footer"/>
    <w:basedOn w:val="Normal"/>
    <w:link w:val="FooterChar"/>
    <w:uiPriority w:val="99"/>
    <w:unhideWhenUsed w:val="1"/>
    <w:rsid w:val="00A31A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1AF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J5Lpl6ZHqpzVTjMXebU9aZXSlw==">CgMxLjA4AHIhMUhSU3hiSWpZWWdjVS0zV2w1VFZlWVFLTHVUZjNDck1h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2025-05-06T13:50:00Z</dcterms:created>
  <dc:creator>Myriam Alexander-Kearns</dc:creator>
</cp:coreProperties>
</file>